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B0890" w14:textId="2B128BF4" w:rsidR="00BD7C7F" w:rsidRDefault="001A7DF8">
      <w:bookmarkStart w:id="0" w:name="_GoBack"/>
      <w:bookmarkEnd w:id="0"/>
      <w:r>
        <w:rPr>
          <w:noProof/>
        </w:rPr>
        <w:drawing>
          <wp:inline distT="0" distB="0" distL="0" distR="0" wp14:anchorId="61765B2F" wp14:editId="64898F06">
            <wp:extent cx="5938419" cy="5345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739" t="65948" r="5128" b="19468"/>
                    <a:stretch/>
                  </pic:blipFill>
                  <pic:spPr bwMode="auto">
                    <a:xfrm>
                      <a:off x="0" y="0"/>
                      <a:ext cx="5943600" cy="535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7870A" w14:textId="77777777" w:rsidR="001A7DF8" w:rsidRPr="00241296" w:rsidRDefault="001A7DF8" w:rsidP="001A7DF8">
      <w:pPr>
        <w:pStyle w:val="Heading1"/>
        <w:spacing w:before="0"/>
        <w:rPr>
          <w:lang w:val="sr-Latn-RS"/>
        </w:rPr>
      </w:pPr>
      <w:r w:rsidRPr="00241296">
        <w:rPr>
          <w:lang w:val="sr-Latn-RS"/>
        </w:rPr>
        <w:t xml:space="preserve">Međunarodni projekti izgradnje kapaciteta </w:t>
      </w:r>
    </w:p>
    <w:p w14:paraId="4F644CDF" w14:textId="77777777" w:rsidR="001A7DF8" w:rsidRDefault="001A7DF8" w:rsidP="001A7DF8">
      <w:pPr>
        <w:pStyle w:val="Heading1"/>
        <w:spacing w:before="0"/>
        <w:rPr>
          <w:i/>
          <w:iCs/>
        </w:rPr>
      </w:pPr>
      <w:r w:rsidRPr="00F811A1">
        <w:rPr>
          <w:i/>
          <w:iCs/>
        </w:rPr>
        <w:t>Training and Capacity Building Projects</w:t>
      </w:r>
    </w:p>
    <w:p w14:paraId="6E30B581" w14:textId="77777777" w:rsidR="001A7DF8" w:rsidRPr="00241296" w:rsidRDefault="001A7DF8" w:rsidP="001A7DF8">
      <w:pPr>
        <w:pStyle w:val="Heading2"/>
        <w:rPr>
          <w:lang w:val="sr-Latn-RS"/>
        </w:rPr>
      </w:pPr>
      <w:r w:rsidRPr="00241296">
        <w:rPr>
          <w:lang w:val="sr-Latn-RS"/>
        </w:rPr>
        <w:t>Poziv</w:t>
      </w:r>
    </w:p>
    <w:p w14:paraId="018FE882" w14:textId="71FBF22A" w:rsidR="001A7DF8" w:rsidRPr="00D51437" w:rsidRDefault="001A7DF8">
      <w:pPr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D5143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2020-</w:t>
      </w:r>
      <w:r w:rsidR="00A1793A" w:rsidRPr="00D5143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</w:t>
      </w:r>
      <w:r w:rsidRPr="00D5143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-TCB-NanoBiotech</w:t>
      </w:r>
    </w:p>
    <w:p w14:paraId="2DE8CE82" w14:textId="77777777" w:rsidR="001A7DF8" w:rsidRPr="00241296" w:rsidRDefault="001A7DF8" w:rsidP="001A7DF8">
      <w:pPr>
        <w:pStyle w:val="Heading3"/>
        <w:rPr>
          <w:lang w:val="sr-Latn-RS"/>
        </w:rPr>
      </w:pPr>
      <w:r w:rsidRPr="00241296">
        <w:rPr>
          <w:lang w:val="sr-Latn-RS"/>
        </w:rPr>
        <w:t>Naslov projekta</w:t>
      </w:r>
    </w:p>
    <w:p w14:paraId="574716FC" w14:textId="77777777" w:rsidR="001A7DF8" w:rsidRDefault="001A7DF8" w:rsidP="001A7DF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9723BEF" w14:textId="77777777" w:rsidR="001A7DF8" w:rsidRPr="001D5E93" w:rsidRDefault="001A7DF8" w:rsidP="001A7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E93">
        <w:rPr>
          <w:rFonts w:ascii="Times New Roman" w:hAnsi="Times New Roman" w:cs="Times New Roman"/>
          <w:color w:val="000000"/>
          <w:sz w:val="24"/>
          <w:szCs w:val="24"/>
        </w:rPr>
        <w:t xml:space="preserve">Advanced Training and Capacity Building for </w:t>
      </w:r>
      <w:r w:rsidRPr="001D5E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 </w:t>
      </w:r>
      <w:proofErr w:type="spellStart"/>
      <w:r w:rsidRPr="001D5E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Chemico</w:t>
      </w:r>
      <w:proofErr w:type="spellEnd"/>
      <w:r w:rsidRPr="001D5E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/In Vitro</w:t>
      </w:r>
      <w:r w:rsidRPr="001D5E93">
        <w:rPr>
          <w:rFonts w:ascii="Times New Roman" w:hAnsi="Times New Roman" w:cs="Times New Roman"/>
          <w:color w:val="000000"/>
          <w:sz w:val="24"/>
          <w:szCs w:val="24"/>
        </w:rPr>
        <w:t xml:space="preserve"> Studies of Cosmetic Nanomaterials and Nanostructured Products</w:t>
      </w:r>
    </w:p>
    <w:p w14:paraId="6C790F85" w14:textId="77777777" w:rsidR="001A7DF8" w:rsidRPr="001D5E93" w:rsidRDefault="001A7DF8" w:rsidP="001A7DF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B556496" w14:textId="77777777" w:rsidR="001A7DF8" w:rsidRPr="000524E6" w:rsidRDefault="001A7DF8" w:rsidP="000524E6">
      <w:pPr>
        <w:pStyle w:val="Heading3"/>
      </w:pPr>
      <w:proofErr w:type="spellStart"/>
      <w:r w:rsidRPr="000524E6">
        <w:t>A</w:t>
      </w:r>
      <w:r w:rsidRPr="000524E6">
        <w:rPr>
          <w:rStyle w:val="Heading2Char"/>
          <w:color w:val="1F3763" w:themeColor="accent1" w:themeShade="7F"/>
          <w:sz w:val="24"/>
          <w:szCs w:val="24"/>
        </w:rPr>
        <w:t>kronim</w:t>
      </w:r>
      <w:proofErr w:type="spellEnd"/>
    </w:p>
    <w:p w14:paraId="1600D7B0" w14:textId="77777777" w:rsidR="001A7DF8" w:rsidRDefault="001A7DF8" w:rsidP="001A7DF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D37DF15" w14:textId="77777777" w:rsidR="001A7DF8" w:rsidRPr="001D5E93" w:rsidRDefault="001A7DF8" w:rsidP="001A7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5E93">
        <w:rPr>
          <w:rFonts w:ascii="Times New Roman" w:hAnsi="Times New Roman" w:cs="Times New Roman"/>
          <w:color w:val="000000"/>
          <w:sz w:val="24"/>
          <w:szCs w:val="24"/>
        </w:rPr>
        <w:t>NanoCosMetrics</w:t>
      </w:r>
      <w:proofErr w:type="spellEnd"/>
    </w:p>
    <w:p w14:paraId="16E2C362" w14:textId="77777777" w:rsidR="001A7DF8" w:rsidRPr="00F811A1" w:rsidRDefault="001A7DF8" w:rsidP="001A7DF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46E574D" w14:textId="56A55F21" w:rsidR="001A7DF8" w:rsidRPr="00241296" w:rsidRDefault="001A7DF8" w:rsidP="001A7DF8">
      <w:pPr>
        <w:pStyle w:val="Heading3"/>
        <w:rPr>
          <w:lang w:val="sr-Latn-RS"/>
        </w:rPr>
      </w:pPr>
      <w:r w:rsidRPr="00241296">
        <w:rPr>
          <w:lang w:val="sr-Latn-RS"/>
        </w:rPr>
        <w:t>Sažetak projekta</w:t>
      </w:r>
    </w:p>
    <w:p w14:paraId="213F5EF0" w14:textId="1729F0E3" w:rsidR="001A7DF8" w:rsidRDefault="001A7DF8" w:rsidP="001A7DF8"/>
    <w:p w14:paraId="12F7223A" w14:textId="3CD7C80B" w:rsidR="001A7DF8" w:rsidRPr="00F7617D" w:rsidRDefault="001A7DF8" w:rsidP="00F7617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D5E93">
        <w:rPr>
          <w:rFonts w:ascii="Times New Roman" w:hAnsi="Times New Roman" w:cs="Times New Roman"/>
          <w:sz w:val="24"/>
          <w:szCs w:val="24"/>
          <w:lang w:val="sr-Latn-RS"/>
        </w:rPr>
        <w:t>Savremeni pristup razvoj</w:t>
      </w:r>
      <w:r w:rsidR="00790E71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kozmetičkih proizvoda je proces koji je naučno zasnovan i veoma često podrazumeva inovativnost koje se ogleda u primeni naprednih materijala (nanomaterijala) kao kozmetičkih sastojaka, dizajniranju nosača za kozmetički aktivne sastojke koji poseduju specifična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unapređena svojst</w:t>
      </w:r>
      <w:r w:rsidR="00790E71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1D5E93">
        <w:rPr>
          <w:rFonts w:ascii="Times New Roman" w:hAnsi="Times New Roman" w:cs="Times New Roman"/>
          <w:sz w:val="24"/>
          <w:szCs w:val="24"/>
          <w:lang w:val="sr-Latn-RS"/>
        </w:rPr>
        <w:t>a (</w:t>
      </w:r>
      <w:proofErr w:type="spellStart"/>
      <w:r w:rsidRPr="001D5E93">
        <w:rPr>
          <w:rFonts w:ascii="Times New Roman" w:hAnsi="Times New Roman" w:cs="Times New Roman"/>
          <w:sz w:val="24"/>
          <w:szCs w:val="24"/>
          <w:lang w:val="sr-Latn-RS"/>
        </w:rPr>
        <w:t>nanaonosači</w:t>
      </w:r>
      <w:proofErr w:type="spellEnd"/>
      <w:r w:rsidRPr="001D5E93">
        <w:rPr>
          <w:rFonts w:ascii="Times New Roman" w:hAnsi="Times New Roman" w:cs="Times New Roman"/>
          <w:sz w:val="24"/>
          <w:szCs w:val="24"/>
          <w:lang w:val="sr-Latn-RS"/>
        </w:rPr>
        <w:t>), ili pak u osmišljavanju inovativnih rešenja u domenu ambalaže i materijala za pakovanje proizvoda. Primena nanostruktura u proizvodima koji su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tako</w:t>
      </w:r>
      <w:r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lako dostupni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čija je primena rasprostranjena, podstakla je brojna pitanja koja se tiču bezbednosti kozmetičkih proizvoda – kako za same potrošače, tako i za životnu sredinu. 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>Iz toga razloga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s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â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mo prisustvo nanomaterijala u kozmetičkom proizvodu zahteva specifičan nivo karakterizacije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procenu bezbednosti. Trenutno, </w:t>
      </w:r>
      <w:r w:rsidR="001D5E93" w:rsidRPr="001D5E93">
        <w:rPr>
          <w:rFonts w:ascii="Times New Roman" w:hAnsi="Times New Roman" w:cs="Times New Roman"/>
          <w:sz w:val="24"/>
          <w:szCs w:val="24"/>
          <w:lang w:val="sr-Latn-RS"/>
        </w:rPr>
        <w:t>Uredba o kozmetičkim proizvodima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Evropske </w:t>
      </w:r>
      <w:r w:rsidR="00F7617D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omisije </w:t>
      </w:r>
      <w:r w:rsidR="001D5E9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(1223/2009) 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pruža jedan od najstrožih </w:t>
      </w:r>
      <w:r w:rsidR="00F7617D">
        <w:rPr>
          <w:rFonts w:ascii="Times New Roman" w:hAnsi="Times New Roman" w:cs="Times New Roman"/>
          <w:sz w:val="24"/>
          <w:szCs w:val="24"/>
          <w:lang w:val="sr-Latn-RS"/>
        </w:rPr>
        <w:t>regulatornih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okvira u pogledu procene rizika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 xml:space="preserve"> koji su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specifičn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za kozmetičke prizvode koji sadrže nanomaterijale. U avgustu 2019.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g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odine, kao podzakonski akt Zakona o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predmetima opšte upotrebe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, u Srbiji je stupio na snagu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Pravilnik o kozmetičkim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 xml:space="preserve"> proizvodima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, formulisan upravo po ugledu na </w:t>
      </w:r>
      <w:r w:rsidR="001D5E93" w:rsidRPr="001D5E93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>redb</w:t>
      </w:r>
      <w:r w:rsidR="001D5E93" w:rsidRPr="001D5E93">
        <w:rPr>
          <w:rFonts w:ascii="Times New Roman" w:hAnsi="Times New Roman" w:cs="Times New Roman"/>
          <w:sz w:val="24"/>
          <w:szCs w:val="24"/>
          <w:lang w:val="sr-Latn-RS"/>
        </w:rPr>
        <w:t>u o kozmetičkim proizvodima</w:t>
      </w:r>
      <w:r w:rsidR="00073D4C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Evropske komisije, implementirajući iste zahteve. Istraživačka grupa prof. Snežane Savić može se pohvaliti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dugogodišnjom tradicijom u razvoju, fizičko-hemijskoj, </w:t>
      </w:r>
      <w:r w:rsidR="001C4F33" w:rsidRPr="001D5E93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in vitro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4F33" w:rsidRPr="001D5E93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in vivo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karakterizaciji kozmetičkih formulacija. </w:t>
      </w:r>
      <w:r w:rsidR="00F7617D">
        <w:rPr>
          <w:rFonts w:ascii="Times New Roman" w:hAnsi="Times New Roman" w:cs="Times New Roman"/>
          <w:sz w:val="24"/>
          <w:szCs w:val="24"/>
          <w:lang w:val="sr-Latn-RS"/>
        </w:rPr>
        <w:t>Ipak, i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>majući u vidu najnovije smernice (npr. SCCS/1611/19) koje upućuju na kontinuirano usavršavanje, dajući prednost fizičko-hemijsko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karakterizaciji i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proceni izloženosti kao polaznim osnovama u proceni </w:t>
      </w:r>
      <w:r w:rsidR="00790E71">
        <w:rPr>
          <w:rFonts w:ascii="Times New Roman" w:hAnsi="Times New Roman" w:cs="Times New Roman"/>
          <w:sz w:val="24"/>
          <w:szCs w:val="24"/>
          <w:lang w:val="sr-Latn-RS"/>
        </w:rPr>
        <w:t xml:space="preserve">bezbednosti 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kozmetičkih proizvoda sa </w:t>
      </w:r>
      <w:proofErr w:type="spellStart"/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>nanomaterijalima</w:t>
      </w:r>
      <w:proofErr w:type="spellEnd"/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, jasno je da savremena ispitivanja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zahtevaju dodatne k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>valifikacij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koje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bi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omoguć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ile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sveobuhvatnu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>visokospecifičnu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4F33" w:rsidRPr="001D5E93">
        <w:rPr>
          <w:rFonts w:ascii="Times New Roman" w:hAnsi="Times New Roman" w:cs="Times New Roman"/>
          <w:sz w:val="24"/>
          <w:szCs w:val="24"/>
          <w:lang w:val="sr-Latn-RS"/>
        </w:rPr>
        <w:t>procenu.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Poseban aspekt 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>ovakvih ispitivanja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90E71">
        <w:rPr>
          <w:rFonts w:ascii="Times New Roman" w:hAnsi="Times New Roman" w:cs="Times New Roman"/>
          <w:sz w:val="24"/>
          <w:szCs w:val="24"/>
          <w:lang w:val="sr-Latn-RS"/>
        </w:rPr>
        <w:t>odnosi se na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aktueln</w:t>
      </w:r>
      <w:r w:rsidR="00790E71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trendov</w:t>
      </w:r>
      <w:r w:rsidR="00790E71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 xml:space="preserve"> usmeren</w:t>
      </w:r>
      <w:r w:rsidR="00790E71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 xml:space="preserve"> ka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rešavanju problema mikroplastike u životnoj sredini</w:t>
      </w:r>
      <w:r w:rsidR="00F7617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koja, između ostalog, potiče iz kozmetičkih proizvoda. Iskustvo tima prof. Snežane Savić u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domenu nanotehnologije i kozmetologije omogući će da, nakon posebno osmišljenog treninga u Nanobiotehnološkoj laboratoriji Evropske komisije</w:t>
      </w:r>
      <w:r w:rsidR="00A1793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(u okviru </w:t>
      </w:r>
      <w:r w:rsidR="00A1793A" w:rsidRPr="001D5E93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Health and</w:t>
      </w:r>
      <w:r w:rsidR="00A1793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1793A" w:rsidRPr="001D5E93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Consumer Safety Unit</w:t>
      </w:r>
      <w:r w:rsidR="00A1793A" w:rsidRPr="001D5E93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>bude spreman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1793A" w:rsidRPr="001D5E9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za 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>sve specifičnosti procene</w:t>
      </w:r>
      <w:r w:rsidR="00790E71">
        <w:rPr>
          <w:rFonts w:ascii="Times New Roman" w:hAnsi="Times New Roman" w:cs="Times New Roman"/>
          <w:sz w:val="24"/>
          <w:szCs w:val="24"/>
          <w:lang w:val="sr-Latn-RS"/>
        </w:rPr>
        <w:t xml:space="preserve"> bezbednosti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, koja predstavlja poseba</w:t>
      </w:r>
      <w:r w:rsidR="00790E71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segment u razvoju </w:t>
      </w:r>
      <w:r w:rsidR="00A1793A" w:rsidRPr="001D5E93">
        <w:rPr>
          <w:rFonts w:ascii="Times New Roman" w:hAnsi="Times New Roman" w:cs="Times New Roman"/>
          <w:sz w:val="24"/>
          <w:szCs w:val="24"/>
          <w:lang w:val="sr-Latn-RS"/>
        </w:rPr>
        <w:t>kozmetičkih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proizvoda. Kako </w:t>
      </w:r>
      <w:r w:rsidR="00F7617D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7617D">
        <w:rPr>
          <w:rFonts w:ascii="Times New Roman" w:hAnsi="Times New Roman" w:cs="Times New Roman"/>
          <w:sz w:val="24"/>
          <w:szCs w:val="24"/>
          <w:lang w:val="sr-Latn-RS"/>
        </w:rPr>
        <w:t xml:space="preserve">ove aktivnosti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u Srbiji u samom začetku, projekat </w:t>
      </w:r>
      <w:r w:rsidR="001D5E93" w:rsidRPr="00F7617D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NanoCosMetrics</w:t>
      </w:r>
      <w:r w:rsidR="001D5E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time dobija još veći značaj</w:t>
      </w:r>
      <w:r w:rsidR="00A1793A" w:rsidRPr="001D5E9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 Farmaceutsk</w:t>
      </w:r>
      <w:r w:rsidR="00A1793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i fakultet steći će mogućnost 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A1793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postane</w:t>
      </w:r>
      <w:r w:rsidR="009F6F9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 lider u ovoj oblasti ne samo na nacionalnom, već i na regionalnom nivou</w:t>
      </w:r>
      <w:r w:rsidR="00A1793A" w:rsidRPr="001D5E93">
        <w:rPr>
          <w:rFonts w:ascii="Times New Roman" w:hAnsi="Times New Roman" w:cs="Times New Roman"/>
          <w:sz w:val="24"/>
          <w:szCs w:val="24"/>
          <w:lang w:val="sr-Latn-RS"/>
        </w:rPr>
        <w:t xml:space="preserve">, otvarajući nove šanse za saradnju nauke i privrede. </w:t>
      </w:r>
    </w:p>
    <w:p w14:paraId="507F9D0D" w14:textId="7FA385F5" w:rsidR="001A7DF8" w:rsidRPr="00790E71" w:rsidRDefault="001A7DF8" w:rsidP="001A7DF8">
      <w:pPr>
        <w:pStyle w:val="Heading3"/>
        <w:rPr>
          <w:lang w:val="sr-Latn-RS"/>
        </w:rPr>
      </w:pPr>
      <w:r w:rsidRPr="00790E71">
        <w:rPr>
          <w:lang w:val="sr-Latn-RS"/>
        </w:rPr>
        <w:t>Rukovodilac projekta</w:t>
      </w:r>
    </w:p>
    <w:p w14:paraId="4AB8CAEC" w14:textId="77777777" w:rsidR="001A7DF8" w:rsidRPr="00241296" w:rsidRDefault="001A7DF8" w:rsidP="001A7DF8">
      <w:pPr>
        <w:spacing w:after="0" w:line="240" w:lineRule="auto"/>
        <w:jc w:val="both"/>
        <w:rPr>
          <w:sz w:val="24"/>
          <w:szCs w:val="24"/>
          <w:lang w:val="sr-Latn-RS"/>
        </w:rPr>
      </w:pPr>
    </w:p>
    <w:p w14:paraId="2E4D995A" w14:textId="07891C04" w:rsidR="001A7DF8" w:rsidRPr="00241296" w:rsidRDefault="001A7DF8" w:rsidP="001A7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41296">
        <w:rPr>
          <w:rFonts w:ascii="Times New Roman" w:hAnsi="Times New Roman" w:cs="Times New Roman"/>
          <w:sz w:val="24"/>
          <w:szCs w:val="24"/>
          <w:lang w:val="sr-Latn-RS"/>
        </w:rPr>
        <w:t>Snežana Savić</w:t>
      </w:r>
    </w:p>
    <w:p w14:paraId="703F2127" w14:textId="77777777" w:rsidR="001A7DF8" w:rsidRPr="00241296" w:rsidRDefault="001A7DF8" w:rsidP="001A7DF8">
      <w:pPr>
        <w:spacing w:after="0" w:line="240" w:lineRule="auto"/>
        <w:jc w:val="both"/>
        <w:rPr>
          <w:sz w:val="24"/>
          <w:szCs w:val="24"/>
          <w:lang w:val="sr-Latn-RS"/>
        </w:rPr>
      </w:pPr>
    </w:p>
    <w:p w14:paraId="40E7D78B" w14:textId="77777777" w:rsidR="001A7DF8" w:rsidRPr="00241296" w:rsidRDefault="001A7DF8" w:rsidP="001A7DF8">
      <w:pPr>
        <w:pStyle w:val="Heading3"/>
        <w:rPr>
          <w:lang w:val="sr-Latn-RS"/>
        </w:rPr>
      </w:pPr>
      <w:r w:rsidRPr="00241296">
        <w:rPr>
          <w:lang w:val="sr-Latn-RS"/>
        </w:rPr>
        <w:t>Učesnici projekta</w:t>
      </w:r>
    </w:p>
    <w:p w14:paraId="280514BD" w14:textId="77777777" w:rsidR="001D5E93" w:rsidRPr="00241296" w:rsidRDefault="001D5E93" w:rsidP="001A7DF8">
      <w:pPr>
        <w:spacing w:after="0" w:line="240" w:lineRule="auto"/>
        <w:jc w:val="both"/>
        <w:rPr>
          <w:sz w:val="24"/>
          <w:szCs w:val="24"/>
          <w:lang w:val="sr-Latn-RS"/>
        </w:rPr>
      </w:pPr>
    </w:p>
    <w:p w14:paraId="70F36AE9" w14:textId="77777777" w:rsidR="00241296" w:rsidRDefault="001A7DF8" w:rsidP="001A7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41296">
        <w:rPr>
          <w:rFonts w:ascii="Times New Roman" w:hAnsi="Times New Roman" w:cs="Times New Roman"/>
          <w:sz w:val="24"/>
          <w:szCs w:val="24"/>
          <w:lang w:val="sr-Latn-RS"/>
        </w:rPr>
        <w:t>Ivana Pantelić</w:t>
      </w:r>
    </w:p>
    <w:p w14:paraId="6A58B455" w14:textId="321BD627" w:rsidR="001A7DF8" w:rsidRPr="00241296" w:rsidRDefault="001A7DF8" w:rsidP="001A7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41296">
        <w:rPr>
          <w:rFonts w:ascii="Times New Roman" w:hAnsi="Times New Roman" w:cs="Times New Roman"/>
          <w:sz w:val="24"/>
          <w:szCs w:val="24"/>
          <w:lang w:val="sr-Latn-RS"/>
        </w:rPr>
        <w:t>Tanja Ilić</w:t>
      </w:r>
    </w:p>
    <w:p w14:paraId="2AE494C8" w14:textId="7F63F93C" w:rsidR="001A7DF8" w:rsidRPr="00241296" w:rsidRDefault="001A7DF8" w:rsidP="001A7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41296">
        <w:rPr>
          <w:rFonts w:ascii="Times New Roman" w:hAnsi="Times New Roman" w:cs="Times New Roman"/>
          <w:sz w:val="24"/>
          <w:szCs w:val="24"/>
          <w:lang w:val="sr-Latn-RS"/>
        </w:rPr>
        <w:t>Ines Nikolić</w:t>
      </w:r>
    </w:p>
    <w:p w14:paraId="225FE62C" w14:textId="77777777" w:rsidR="001A7DF8" w:rsidRPr="00241296" w:rsidRDefault="001A7DF8" w:rsidP="001A7DF8">
      <w:pPr>
        <w:spacing w:after="0" w:line="240" w:lineRule="auto"/>
        <w:jc w:val="both"/>
        <w:rPr>
          <w:sz w:val="24"/>
          <w:szCs w:val="24"/>
          <w:lang w:val="sr-Latn-RS"/>
        </w:rPr>
      </w:pPr>
    </w:p>
    <w:p w14:paraId="540DFCAD" w14:textId="585985F0" w:rsidR="001A7DF8" w:rsidRPr="00241296" w:rsidRDefault="001A7DF8" w:rsidP="001A7DF8">
      <w:pPr>
        <w:spacing w:after="0" w:line="240" w:lineRule="auto"/>
        <w:jc w:val="both"/>
        <w:rPr>
          <w:sz w:val="24"/>
          <w:szCs w:val="24"/>
          <w:lang w:val="sr-Latn-RS"/>
        </w:rPr>
      </w:pPr>
      <w:r w:rsidRPr="00241296">
        <w:rPr>
          <w:rStyle w:val="Heading3Char"/>
          <w:lang w:val="sr-Latn-RS"/>
        </w:rPr>
        <w:t>Godina realizacije projekta</w:t>
      </w:r>
      <w:r w:rsidRPr="00241296">
        <w:rPr>
          <w:sz w:val="24"/>
          <w:szCs w:val="24"/>
          <w:lang w:val="sr-Latn-RS"/>
        </w:rPr>
        <w:t>: 2020.</w:t>
      </w:r>
    </w:p>
    <w:p w14:paraId="456861E0" w14:textId="1F6D05CB" w:rsidR="001A7DF8" w:rsidRPr="00241296" w:rsidRDefault="001A7DF8">
      <w:pPr>
        <w:rPr>
          <w:lang w:val="sr-Latn-RS"/>
        </w:rPr>
      </w:pPr>
    </w:p>
    <w:p w14:paraId="34840235" w14:textId="44267D4D" w:rsidR="00A1793A" w:rsidRDefault="00A1793A">
      <w:r>
        <w:rPr>
          <w:noProof/>
        </w:rPr>
        <w:drawing>
          <wp:inline distT="0" distB="0" distL="0" distR="0" wp14:anchorId="1CF4F2E2" wp14:editId="49C0DFA1">
            <wp:extent cx="6175717" cy="1645813"/>
            <wp:effectExtent l="0" t="0" r="0" b="0"/>
            <wp:docPr id="2" name="Picture 2" descr="Nanobiotechnology laboratory | EU Science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nobiotechnology laboratory | EU Science Hu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167" cy="165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1C060" w14:textId="5326B958" w:rsidR="00A1793A" w:rsidRDefault="00A1793A" w:rsidP="001D5E93">
      <w:pPr>
        <w:jc w:val="center"/>
      </w:pPr>
      <w:r w:rsidRPr="00A1793A">
        <w:rPr>
          <w:noProof/>
        </w:rPr>
        <w:drawing>
          <wp:inline distT="0" distB="0" distL="0" distR="0" wp14:anchorId="55CF4141" wp14:editId="4CCC42AD">
            <wp:extent cx="2829348" cy="1828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16" cy="184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F8"/>
    <w:rsid w:val="000524E6"/>
    <w:rsid w:val="00073D4C"/>
    <w:rsid w:val="001A7DF8"/>
    <w:rsid w:val="001C4F33"/>
    <w:rsid w:val="001D5E93"/>
    <w:rsid w:val="002045F8"/>
    <w:rsid w:val="00241296"/>
    <w:rsid w:val="005E69E0"/>
    <w:rsid w:val="00790E71"/>
    <w:rsid w:val="009F6F9A"/>
    <w:rsid w:val="00A1793A"/>
    <w:rsid w:val="00BD7C7F"/>
    <w:rsid w:val="00D51437"/>
    <w:rsid w:val="00F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E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7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7D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7D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7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7D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7D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3AD3C1E576C4FADAC42A5EC10E146" ma:contentTypeVersion="12" ma:contentTypeDescription="Create a new document." ma:contentTypeScope="" ma:versionID="7d6c3465781047eb555c58b9efebe5d2">
  <xsd:schema xmlns:xsd="http://www.w3.org/2001/XMLSchema" xmlns:xs="http://www.w3.org/2001/XMLSchema" xmlns:p="http://schemas.microsoft.com/office/2006/metadata/properties" xmlns:ns3="5b3486a5-719b-4454-a6d3-90502c6393b7" xmlns:ns4="7c6536d7-3825-40a0-86e3-a53b731ccb5e" targetNamespace="http://schemas.microsoft.com/office/2006/metadata/properties" ma:root="true" ma:fieldsID="e878bf1ac84f68f82f3684e293956b01" ns3:_="" ns4:_="">
    <xsd:import namespace="5b3486a5-719b-4454-a6d3-90502c6393b7"/>
    <xsd:import namespace="7c6536d7-3825-40a0-86e3-a53b731ccb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486a5-719b-4454-a6d3-90502c639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536d7-3825-40a0-86e3-a53b731cc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CC0D-C478-428A-ACD4-38E45AC11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486a5-719b-4454-a6d3-90502c6393b7"/>
    <ds:schemaRef ds:uri="7c6536d7-3825-40a0-86e3-a53b731cc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5EDE0-C65E-4004-9A56-8BAA4C873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DFD5B-2AE9-4188-B81F-758ACB5DF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2FAA9-C203-4D21-93D4-B3932D2A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Nikolić</dc:creator>
  <cp:lastModifiedBy>Snezana Savic</cp:lastModifiedBy>
  <cp:revision>2</cp:revision>
  <dcterms:created xsi:type="dcterms:W3CDTF">2020-06-09T08:57:00Z</dcterms:created>
  <dcterms:modified xsi:type="dcterms:W3CDTF">2020-06-09T08:57:00Z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0x01010004C3AD3C1E576C4FADAC42A5EC10E146</vt:lpwstr>
  </property>
</Properties>
</file>